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3B60" w14:textId="785A3EED" w:rsidR="00800242" w:rsidRDefault="005D4F85" w:rsidP="005739D0">
      <w:pPr>
        <w:spacing w:after="0"/>
        <w:jc w:val="center"/>
      </w:pPr>
      <w:r>
        <w:rPr>
          <w:rFonts w:ascii="Times New Roman" w:eastAsia="Times New Roman" w:hAnsi="Times New Roman" w:cs="Times New Roman"/>
          <w:sz w:val="68"/>
        </w:rPr>
        <w:t>Shop Club</w:t>
      </w:r>
      <w:r w:rsidR="00DE72F5">
        <w:rPr>
          <w:rFonts w:ascii="Times New Roman" w:eastAsia="Times New Roman" w:hAnsi="Times New Roman" w:cs="Times New Roman"/>
          <w:sz w:val="68"/>
        </w:rPr>
        <w:t xml:space="preserve"> Safety Agreement</w:t>
      </w:r>
    </w:p>
    <w:p w14:paraId="66613E4B" w14:textId="7368A83A" w:rsidR="000B6EB2" w:rsidRDefault="00C32B43" w:rsidP="000B6EB2">
      <w:pPr>
        <w:spacing w:after="27"/>
        <w:rPr>
          <w:sz w:val="38"/>
        </w:rPr>
      </w:pPr>
      <w:r>
        <w:rPr>
          <w:sz w:val="38"/>
        </w:rPr>
        <w:pict w14:anchorId="110ABA2D">
          <v:rect id="_x0000_i1025" style="width:0;height:1.5pt" o:hralign="center" o:hrstd="t" o:hr="t" fillcolor="#a0a0a0" stroked="f"/>
        </w:pict>
      </w:r>
    </w:p>
    <w:p w14:paraId="7F821E05" w14:textId="30384052" w:rsidR="00C71D3A" w:rsidRDefault="00DE72F5" w:rsidP="00C71D3A">
      <w:pPr>
        <w:spacing w:after="27"/>
        <w:rPr>
          <w:b/>
          <w:sz w:val="28"/>
          <w:szCs w:val="28"/>
          <w:u w:val="single"/>
        </w:rPr>
      </w:pPr>
      <w:r w:rsidRPr="00C71D3A">
        <w:rPr>
          <w:sz w:val="28"/>
          <w:szCs w:val="28"/>
        </w:rPr>
        <w:t>Student's Name:</w:t>
      </w:r>
      <w:r w:rsidR="000B6EB2" w:rsidRPr="00C71D3A">
        <w:rPr>
          <w:sz w:val="28"/>
          <w:szCs w:val="28"/>
        </w:rPr>
        <w:t xml:space="preserve"> </w:t>
      </w:r>
      <w:r w:rsidR="00897954" w:rsidRPr="00C71D3A">
        <w:rPr>
          <w:sz w:val="28"/>
          <w:szCs w:val="28"/>
          <w:u w:val="single"/>
        </w:rPr>
        <w:tab/>
      </w:r>
      <w:r w:rsidR="00897954" w:rsidRPr="00C71D3A">
        <w:rPr>
          <w:sz w:val="28"/>
          <w:szCs w:val="28"/>
          <w:u w:val="single"/>
        </w:rPr>
        <w:tab/>
      </w:r>
      <w:r w:rsidR="00897954" w:rsidRPr="00C71D3A">
        <w:rPr>
          <w:sz w:val="28"/>
          <w:szCs w:val="28"/>
          <w:u w:val="single"/>
        </w:rPr>
        <w:tab/>
      </w:r>
      <w:r w:rsidR="00897954" w:rsidRPr="00C71D3A">
        <w:rPr>
          <w:sz w:val="28"/>
          <w:szCs w:val="28"/>
          <w:u w:val="single"/>
        </w:rPr>
        <w:tab/>
      </w:r>
      <w:r w:rsidR="00897954" w:rsidRPr="00C71D3A">
        <w:rPr>
          <w:sz w:val="28"/>
          <w:szCs w:val="28"/>
          <w:u w:val="single"/>
        </w:rPr>
        <w:tab/>
      </w:r>
      <w:r w:rsidR="00897954" w:rsidRPr="00C71D3A">
        <w:rPr>
          <w:sz w:val="28"/>
          <w:szCs w:val="28"/>
          <w:u w:val="single"/>
        </w:rPr>
        <w:tab/>
      </w:r>
      <w:r w:rsidR="00287E6D">
        <w:rPr>
          <w:sz w:val="28"/>
          <w:szCs w:val="28"/>
          <w:u w:val="single"/>
        </w:rPr>
        <w:t>____</w:t>
      </w:r>
      <w:r w:rsidR="00287E6D">
        <w:rPr>
          <w:sz w:val="28"/>
          <w:szCs w:val="28"/>
        </w:rPr>
        <w:t>___</w:t>
      </w:r>
      <w:r w:rsidR="00DE2163" w:rsidRPr="00C71D3A">
        <w:rPr>
          <w:b/>
          <w:sz w:val="28"/>
          <w:szCs w:val="28"/>
        </w:rPr>
        <w:t>SHOP Gr:</w:t>
      </w:r>
      <w:r w:rsidR="00DE2163" w:rsidRPr="00C71D3A">
        <w:rPr>
          <w:b/>
          <w:sz w:val="28"/>
          <w:szCs w:val="28"/>
          <w:u w:val="single"/>
        </w:rPr>
        <w:t xml:space="preserve"> </w:t>
      </w:r>
      <w:proofErr w:type="gramStart"/>
      <w:r w:rsidR="00DE2163" w:rsidRPr="00C71D3A">
        <w:rPr>
          <w:b/>
          <w:sz w:val="28"/>
          <w:szCs w:val="28"/>
          <w:u w:val="single"/>
        </w:rPr>
        <w:t>6  /</w:t>
      </w:r>
      <w:proofErr w:type="gramEnd"/>
      <w:r w:rsidR="00DE2163" w:rsidRPr="00C71D3A">
        <w:rPr>
          <w:b/>
          <w:sz w:val="28"/>
          <w:szCs w:val="28"/>
          <w:u w:val="single"/>
        </w:rPr>
        <w:t xml:space="preserve">   7/   8   </w:t>
      </w:r>
    </w:p>
    <w:p w14:paraId="71FB2AB2" w14:textId="77777777" w:rsidR="005739D0" w:rsidRDefault="005739D0" w:rsidP="00C71D3A">
      <w:pPr>
        <w:spacing w:after="27"/>
        <w:rPr>
          <w:sz w:val="26"/>
          <w:szCs w:val="26"/>
        </w:rPr>
      </w:pPr>
    </w:p>
    <w:p w14:paraId="3D0A1414" w14:textId="6CDF5EFF" w:rsidR="00AF13F3" w:rsidRPr="009208D1" w:rsidRDefault="00F64E35" w:rsidP="009208D1">
      <w:pPr>
        <w:spacing w:after="27"/>
        <w:rPr>
          <w:sz w:val="26"/>
          <w:szCs w:val="26"/>
        </w:rPr>
      </w:pPr>
      <w:r w:rsidRPr="005739D0">
        <w:rPr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1661E097" wp14:editId="077F0EAA">
                <wp:simplePos x="0" y="0"/>
                <wp:positionH relativeFrom="page">
                  <wp:align>center</wp:align>
                </wp:positionH>
                <wp:positionV relativeFrom="paragraph">
                  <wp:posOffset>2357755</wp:posOffset>
                </wp:positionV>
                <wp:extent cx="5943600" cy="3048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F287" w14:textId="71A6741E" w:rsidR="00A8710C" w:rsidRPr="009C1EB2" w:rsidRDefault="009C1EB2" w:rsidP="009C1EB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</w:pPr>
                            <w:r w:rsidRPr="009C1EB2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  <w:t xml:space="preserve">Safety </w:t>
                            </w:r>
                            <w:r w:rsidR="003906E4" w:rsidRPr="009C1EB2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  <w:t>Expectations</w:t>
                            </w:r>
                            <w:r w:rsidRPr="009C1EB2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  <w:t xml:space="preserve"> </w:t>
                            </w:r>
                          </w:p>
                          <w:p w14:paraId="732ADA84" w14:textId="4E0DDF2E" w:rsidR="009C1EB2" w:rsidRDefault="009C1EB2" w:rsidP="00A8710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4D164DA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1.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 Respect themselves, Respect Others, Respect Equipment. </w:t>
                            </w:r>
                          </w:p>
                          <w:p w14:paraId="2016F50F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2.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Always Follow all Safety </w:t>
                            </w:r>
                            <w:proofErr w:type="gramStart"/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Procedures .</w:t>
                            </w:r>
                            <w:proofErr w:type="gramEnd"/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 xml:space="preserve">  </w:t>
                            </w:r>
                          </w:p>
                          <w:p w14:paraId="2BC40FA6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3.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Be responsible for themselves and NEVER operate a machine or use a tool </w:t>
                            </w:r>
                            <w:proofErr w:type="gramStart"/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if  you</w:t>
                            </w:r>
                            <w:proofErr w:type="gramEnd"/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 xml:space="preserve"> are not comfortable/confident.  </w:t>
                            </w:r>
                          </w:p>
                          <w:p w14:paraId="1B992CEC" w14:textId="513CE823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4.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</w:r>
                            <w:r w:rsidR="009208D1"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Always wear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 xml:space="preserve"> assigned safety glasses and ear protection. </w:t>
                            </w:r>
                          </w:p>
                          <w:p w14:paraId="5E5D1680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5.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Take clean up responsibilities seriously every class.  A clean shop is a safe shop. </w:t>
                            </w:r>
                          </w:p>
                          <w:p w14:paraId="34351241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6.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No horseplay or running at any time in the shop. </w:t>
                            </w:r>
                          </w:p>
                          <w:p w14:paraId="730A14B6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7.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All injuries and near-misses are reported to the instructor. </w:t>
                            </w:r>
                          </w:p>
                          <w:p w14:paraId="64C986CC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8.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Report any damaged or malfunctioning machine/tool immediately. </w:t>
                            </w:r>
                          </w:p>
                          <w:p w14:paraId="2245238B" w14:textId="77777777" w:rsidR="004D003B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9.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 xml:space="preserve">Always wait for machines to stop before doing anything at all.  </w:t>
                            </w:r>
                          </w:p>
                          <w:p w14:paraId="0537D0D7" w14:textId="51714065" w:rsidR="009C1EB2" w:rsidRPr="00F64E35" w:rsidRDefault="004D003B" w:rsidP="00DB3560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540" w:hanging="540"/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</w:pP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>10.</w:t>
                            </w:r>
                            <w:r w:rsidRPr="00F64E35">
                              <w:rPr>
                                <w:rFonts w:asciiTheme="majorHAnsi" w:hAnsiTheme="majorHAnsi" w:cstheme="majorHAnsi"/>
                                <w:iCs/>
                                <w:color w:val="auto"/>
                                <w:sz w:val="20"/>
                              </w:rPr>
                              <w:tab/>
                              <w:t>Do not talk to others, distract them or offer advice while they are operating machines.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E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5.65pt;width:468pt;height:240pt;z-index:251658240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VRCgIAAPUDAAAOAAAAZHJzL2Uyb0RvYy54bWysU9tu2zAMfR+wfxD0vti5tY0Rp+jadRjQ&#10;XYB2H8DIcixMEjVJid19/Sg5TYPtbdiLIIrkIc8htb4ejGYH6YNCW/PppORMWoGNsruaf3+6f3fF&#10;WYhgG9BoZc2fZeDXm7dv1r2r5Aw71I30jEBsqHpX8y5GVxVFEJ00ECbopCVni95AJNPvisZDT+hG&#10;F7OyvCh69I3zKGQI9Ho3Ovkm47etFPFr2wYZma459Rbz6fO5TWexWUO18+A6JY5twD90YUBZKnqC&#10;uoMIbO/VX1BGCY8B2zgRaApsWyVk5kBspuUfbB47cDJzIXGCO8kU/h+s+HL45plqaj4vLzmzYGhI&#10;T3KI7D0ObJb06V2oKOzRUWAc6JnmnLkG94DiR2AWbzuwO3njPfadhIb6m6bM4ix1xAkJZNt/xobK&#10;wD5iBhpab5J4JAcjdJrT82k2qRVBj8vVYn5RkkuQb14urkoyUg2oXtKdD/GjRMPSpeaehp/h4fAQ&#10;4hj6EpKqWbxXWtM7VNqyvuar5WyZE848RkXaT61MzVPFsSZUieUH2+TkCEqPd+pF2yPtxHTkHIft&#10;QIFJiy02zySAx3EP6d/QpUP/i7OedrDm4ecevORMf7Ik4mq6WKSlzcZieTkjw597tucesIKgah45&#10;G6+3MS/6yPWGxG5VluG1k2OvtFtZyOM/SMt7bueo19+6+Q0AAP//AwBQSwMEFAAGAAgAAAAhAPAC&#10;qdjcAAAACAEAAA8AAABkcnMvZG93bnJldi54bWxMj81OwzAQhO9IvIO1SNyoXUJLG7KpEIgrqOVH&#10;4ubG2yQiXkex24S3ZznBcWdGs98Um8l36kRDbAMjzGcGFHEVXMs1wtvr09UKVEyWne0CE8I3RdiU&#10;52eFzV0YeUunXaqVlHDMLUKTUp9rHauGvI2z0BOLdwiDt0nOodZusKOU+05fG7PU3rYsHxrb00ND&#10;1dfu6BHenw+fHzfmpX70i34Mk9Hs1xrx8mK6vwOVaEp/YfjFF3QohWkfjuyi6hBkSELIbucZKLHX&#10;2VKUPcJqIYouC/1/QPkDAAD//wMAUEsBAi0AFAAGAAgAAAAhALaDOJL+AAAA4QEAABMAAAAAAAAA&#10;AAAAAAAAAAAAAFtDb250ZW50X1R5cGVzXS54bWxQSwECLQAUAAYACAAAACEAOP0h/9YAAACUAQAA&#10;CwAAAAAAAAAAAAAAAAAvAQAAX3JlbHMvLnJlbHNQSwECLQAUAAYACAAAACEAY0sFUQoCAAD1AwAA&#10;DgAAAAAAAAAAAAAAAAAuAgAAZHJzL2Uyb0RvYy54bWxQSwECLQAUAAYACAAAACEA8AKp2NwAAAAI&#10;AQAADwAAAAAAAAAAAAAAAABkBAAAZHJzL2Rvd25yZXYueG1sUEsFBgAAAAAEAAQA8wAAAG0FAAAA&#10;AA==&#10;" filled="f" stroked="f">
                <v:textbox>
                  <w:txbxContent>
                    <w:p w14:paraId="6EAAF287" w14:textId="71A6741E" w:rsidR="00A8710C" w:rsidRPr="009C1EB2" w:rsidRDefault="009C1EB2" w:rsidP="009C1EB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32"/>
                        </w:rPr>
                      </w:pPr>
                      <w:r w:rsidRPr="009C1EB2">
                        <w:rPr>
                          <w:b/>
                          <w:i/>
                          <w:iCs/>
                          <w:color w:val="4472C4" w:themeColor="accent1"/>
                          <w:sz w:val="32"/>
                        </w:rPr>
                        <w:t xml:space="preserve">Safety </w:t>
                      </w:r>
                      <w:r w:rsidR="003906E4" w:rsidRPr="009C1EB2">
                        <w:rPr>
                          <w:b/>
                          <w:i/>
                          <w:iCs/>
                          <w:color w:val="4472C4" w:themeColor="accent1"/>
                          <w:sz w:val="32"/>
                        </w:rPr>
                        <w:t>Expectations</w:t>
                      </w:r>
                      <w:r w:rsidRPr="009C1EB2">
                        <w:rPr>
                          <w:b/>
                          <w:i/>
                          <w:iCs/>
                          <w:color w:val="4472C4" w:themeColor="accent1"/>
                          <w:sz w:val="32"/>
                        </w:rPr>
                        <w:t xml:space="preserve"> </w:t>
                      </w:r>
                    </w:p>
                    <w:p w14:paraId="732ADA84" w14:textId="4E0DDF2E" w:rsidR="009C1EB2" w:rsidRDefault="009C1EB2" w:rsidP="00A8710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4D164DA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1.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 Respect themselves, Respect Others, Respect Equipment. </w:t>
                      </w:r>
                    </w:p>
                    <w:p w14:paraId="2016F50F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2.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Always Follow all Safety </w:t>
                      </w:r>
                      <w:proofErr w:type="gramStart"/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Procedures .</w:t>
                      </w:r>
                      <w:proofErr w:type="gramEnd"/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 xml:space="preserve">  </w:t>
                      </w:r>
                    </w:p>
                    <w:p w14:paraId="2BC40FA6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3.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Be responsible for themselves and NEVER operate a machine or use a tool </w:t>
                      </w:r>
                      <w:proofErr w:type="gramStart"/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if  you</w:t>
                      </w:r>
                      <w:proofErr w:type="gramEnd"/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 xml:space="preserve"> are not comfortable/confident.  </w:t>
                      </w:r>
                    </w:p>
                    <w:p w14:paraId="1B992CEC" w14:textId="513CE823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4.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</w:r>
                      <w:r w:rsidR="009208D1"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Always wear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 xml:space="preserve"> assigned safety glasses and ear protection. </w:t>
                      </w:r>
                    </w:p>
                    <w:p w14:paraId="5E5D1680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5.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Take clean up responsibilities seriously every class.  A clean shop is a safe shop. </w:t>
                      </w:r>
                    </w:p>
                    <w:p w14:paraId="34351241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6.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No horseplay or running at any time in the shop. </w:t>
                      </w:r>
                    </w:p>
                    <w:p w14:paraId="730A14B6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7.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All injuries and near-misses are reported to the instructor. </w:t>
                      </w:r>
                    </w:p>
                    <w:p w14:paraId="64C986CC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8.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Report any damaged or malfunctioning machine/tool immediately. </w:t>
                      </w:r>
                    </w:p>
                    <w:p w14:paraId="2245238B" w14:textId="77777777" w:rsidR="004D003B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9.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 xml:space="preserve">Always wait for machines to stop before doing anything at all.  </w:t>
                      </w:r>
                    </w:p>
                    <w:p w14:paraId="0537D0D7" w14:textId="51714065" w:rsidR="009C1EB2" w:rsidRPr="00F64E35" w:rsidRDefault="004D003B" w:rsidP="00DB3560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540" w:hanging="540"/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</w:pP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>10.</w:t>
                      </w:r>
                      <w:r w:rsidRPr="00F64E35">
                        <w:rPr>
                          <w:rFonts w:asciiTheme="majorHAnsi" w:hAnsiTheme="majorHAnsi" w:cstheme="majorHAnsi"/>
                          <w:iCs/>
                          <w:color w:val="auto"/>
                          <w:sz w:val="20"/>
                        </w:rPr>
                        <w:tab/>
                        <w:t>Do not talk to others, distract them or offer advice while they are operating machines.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F0C4C" w:rsidRPr="005739D0">
        <w:rPr>
          <w:sz w:val="26"/>
          <w:szCs w:val="26"/>
        </w:rPr>
        <w:t xml:space="preserve">Each student will be given specific safety instructions related to </w:t>
      </w:r>
      <w:r w:rsidR="005D4F85">
        <w:rPr>
          <w:sz w:val="26"/>
          <w:szCs w:val="26"/>
        </w:rPr>
        <w:t xml:space="preserve">activities in shop club.  Shop club runs every week on </w:t>
      </w:r>
      <w:r w:rsidR="005D4F85" w:rsidRPr="00F64E35">
        <w:rPr>
          <w:b/>
          <w:sz w:val="26"/>
          <w:szCs w:val="26"/>
        </w:rPr>
        <w:t>THURSDAYS</w:t>
      </w:r>
      <w:r w:rsidRPr="00F64E35">
        <w:rPr>
          <w:b/>
          <w:sz w:val="26"/>
          <w:szCs w:val="26"/>
        </w:rPr>
        <w:t xml:space="preserve"> at noon</w:t>
      </w:r>
      <w:r w:rsidR="00BF0C4C" w:rsidRPr="005739D0">
        <w:rPr>
          <w:sz w:val="26"/>
          <w:szCs w:val="26"/>
        </w:rPr>
        <w:t xml:space="preserve">. </w:t>
      </w:r>
      <w:r>
        <w:rPr>
          <w:sz w:val="26"/>
          <w:szCs w:val="26"/>
        </w:rPr>
        <w:t>We c</w:t>
      </w:r>
      <w:r w:rsidR="00FE78CC">
        <w:rPr>
          <w:sz w:val="26"/>
          <w:szCs w:val="26"/>
        </w:rPr>
        <w:t>an only take 20 students per ter</w:t>
      </w:r>
      <w:r>
        <w:rPr>
          <w:sz w:val="26"/>
          <w:szCs w:val="26"/>
        </w:rPr>
        <w:t xml:space="preserve">m; </w:t>
      </w:r>
      <w:r w:rsidR="00FE78CC">
        <w:rPr>
          <w:sz w:val="26"/>
          <w:szCs w:val="26"/>
        </w:rPr>
        <w:t xml:space="preserve">first </w:t>
      </w:r>
      <w:r>
        <w:rPr>
          <w:sz w:val="26"/>
          <w:szCs w:val="26"/>
        </w:rPr>
        <w:t xml:space="preserve">preference will be given to students that do NOT have the opportunity to take </w:t>
      </w:r>
      <w:r w:rsidR="00FE78CC">
        <w:rPr>
          <w:sz w:val="26"/>
          <w:szCs w:val="26"/>
        </w:rPr>
        <w:t xml:space="preserve">regular </w:t>
      </w:r>
      <w:r>
        <w:rPr>
          <w:sz w:val="26"/>
          <w:szCs w:val="26"/>
        </w:rPr>
        <w:t xml:space="preserve">shop class during the 3 terms.  </w:t>
      </w:r>
      <w:r w:rsidR="00BF0C4C" w:rsidRPr="005739D0">
        <w:rPr>
          <w:sz w:val="26"/>
          <w:szCs w:val="26"/>
        </w:rPr>
        <w:t xml:space="preserve">Positive, Respectful and </w:t>
      </w:r>
      <w:r w:rsidR="006066E3" w:rsidRPr="005739D0">
        <w:rPr>
          <w:sz w:val="26"/>
          <w:szCs w:val="26"/>
        </w:rPr>
        <w:t>Responsible</w:t>
      </w:r>
      <w:r w:rsidR="003E6CA6" w:rsidRPr="005739D0">
        <w:rPr>
          <w:sz w:val="26"/>
          <w:szCs w:val="26"/>
        </w:rPr>
        <w:t xml:space="preserve"> behavior</w:t>
      </w:r>
      <w:r w:rsidR="006066E3" w:rsidRPr="005739D0">
        <w:rPr>
          <w:sz w:val="26"/>
          <w:szCs w:val="26"/>
        </w:rPr>
        <w:t xml:space="preserve"> at all times</w:t>
      </w:r>
      <w:r w:rsidR="003E6CA6" w:rsidRPr="005739D0">
        <w:rPr>
          <w:sz w:val="26"/>
          <w:szCs w:val="26"/>
        </w:rPr>
        <w:t xml:space="preserve"> is critical</w:t>
      </w:r>
      <w:r w:rsidR="006066E3" w:rsidRPr="005739D0">
        <w:rPr>
          <w:sz w:val="26"/>
          <w:szCs w:val="26"/>
        </w:rPr>
        <w:t xml:space="preserve"> to the safety of your child and others in the </w:t>
      </w:r>
      <w:r w:rsidR="00116F86" w:rsidRPr="005739D0">
        <w:rPr>
          <w:sz w:val="26"/>
          <w:szCs w:val="26"/>
        </w:rPr>
        <w:t xml:space="preserve">shop.  Below you will find “Expected </w:t>
      </w:r>
      <w:r w:rsidR="003B074E">
        <w:rPr>
          <w:sz w:val="26"/>
          <w:szCs w:val="26"/>
        </w:rPr>
        <w:t>Safety</w:t>
      </w:r>
      <w:r w:rsidR="00116F86" w:rsidRPr="005739D0">
        <w:rPr>
          <w:sz w:val="26"/>
          <w:szCs w:val="26"/>
        </w:rPr>
        <w:t xml:space="preserve"> Conduct”</w:t>
      </w:r>
      <w:r w:rsidR="00D2624F" w:rsidRPr="005739D0">
        <w:rPr>
          <w:sz w:val="26"/>
          <w:szCs w:val="26"/>
        </w:rPr>
        <w:t xml:space="preserve">. Please review the list and stress the importance with your child.  Students who are unable to follow </w:t>
      </w:r>
      <w:r w:rsidR="005F1ABE" w:rsidRPr="005739D0">
        <w:rPr>
          <w:sz w:val="26"/>
          <w:szCs w:val="26"/>
        </w:rPr>
        <w:t>these will be subject to discipline and possible removal from the program</w:t>
      </w:r>
      <w:r w:rsidR="00BF3F93" w:rsidRPr="005739D0">
        <w:rPr>
          <w:sz w:val="26"/>
          <w:szCs w:val="26"/>
        </w:rPr>
        <w:t xml:space="preserve">. </w:t>
      </w:r>
      <w:r w:rsidR="003E6CA6" w:rsidRPr="005739D0">
        <w:rPr>
          <w:sz w:val="26"/>
          <w:szCs w:val="26"/>
        </w:rPr>
        <w:t xml:space="preserve">  </w:t>
      </w:r>
      <w:r w:rsidR="00DE72F5" w:rsidRPr="005739D0">
        <w:rPr>
          <w:sz w:val="26"/>
          <w:szCs w:val="26"/>
        </w:rPr>
        <w:t>It is understood that each student will receive proper</w:t>
      </w:r>
      <w:r w:rsidR="007D5AB8" w:rsidRPr="005739D0">
        <w:rPr>
          <w:sz w:val="26"/>
          <w:szCs w:val="26"/>
        </w:rPr>
        <w:t xml:space="preserve"> safety</w:t>
      </w:r>
      <w:r w:rsidR="00DE72F5" w:rsidRPr="005739D0">
        <w:rPr>
          <w:sz w:val="26"/>
          <w:szCs w:val="26"/>
        </w:rPr>
        <w:t xml:space="preserve"> instruction</w:t>
      </w:r>
      <w:r w:rsidR="009208D1">
        <w:rPr>
          <w:sz w:val="26"/>
          <w:szCs w:val="26"/>
        </w:rPr>
        <w:t xml:space="preserve"> and assessment </w:t>
      </w:r>
      <w:r w:rsidR="00AF13F3" w:rsidRPr="005739D0">
        <w:rPr>
          <w:sz w:val="26"/>
          <w:szCs w:val="26"/>
        </w:rPr>
        <w:t>so</w:t>
      </w:r>
      <w:r w:rsidR="00DE72F5" w:rsidRPr="005739D0">
        <w:rPr>
          <w:sz w:val="26"/>
          <w:szCs w:val="26"/>
        </w:rPr>
        <w:t xml:space="preserve"> that they can operate</w:t>
      </w:r>
      <w:r w:rsidR="005D4F85">
        <w:rPr>
          <w:sz w:val="26"/>
          <w:szCs w:val="26"/>
        </w:rPr>
        <w:t xml:space="preserve"> </w:t>
      </w:r>
      <w:bookmarkStart w:id="0" w:name="_GoBack"/>
      <w:bookmarkEnd w:id="0"/>
      <w:r w:rsidR="00DE72F5" w:rsidRPr="005739D0">
        <w:rPr>
          <w:sz w:val="26"/>
          <w:szCs w:val="26"/>
        </w:rPr>
        <w:t>the machines</w:t>
      </w:r>
      <w:r w:rsidR="009208D1">
        <w:rPr>
          <w:sz w:val="26"/>
          <w:szCs w:val="26"/>
        </w:rPr>
        <w:t>/tools</w:t>
      </w:r>
      <w:r w:rsidR="00DE72F5" w:rsidRPr="005739D0">
        <w:rPr>
          <w:sz w:val="26"/>
          <w:szCs w:val="26"/>
        </w:rPr>
        <w:t xml:space="preserve"> themselves</w:t>
      </w:r>
      <w:r w:rsidR="00AF13F3" w:rsidRPr="00C71D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2D523B68" w14:textId="73E4CE93" w:rsidR="00F22328" w:rsidRPr="008A3FD1" w:rsidRDefault="00DE72F5" w:rsidP="00F22328">
      <w:pPr>
        <w:spacing w:after="41" w:line="250" w:lineRule="auto"/>
        <w:ind w:left="-6" w:right="-15" w:firstLine="8"/>
        <w:rPr>
          <w:sz w:val="26"/>
          <w:szCs w:val="26"/>
        </w:rPr>
      </w:pPr>
      <w:r w:rsidRPr="008A3FD1">
        <w:rPr>
          <w:sz w:val="26"/>
          <w:szCs w:val="26"/>
        </w:rPr>
        <w:t>I have read</w:t>
      </w:r>
      <w:r w:rsidR="00F64E35">
        <w:rPr>
          <w:sz w:val="26"/>
          <w:szCs w:val="26"/>
        </w:rPr>
        <w:t xml:space="preserve"> and reviewed</w:t>
      </w:r>
      <w:r w:rsidRPr="008A3FD1">
        <w:rPr>
          <w:sz w:val="26"/>
          <w:szCs w:val="26"/>
        </w:rPr>
        <w:t xml:space="preserve"> the following </w:t>
      </w:r>
      <w:r w:rsidR="00F64E35">
        <w:rPr>
          <w:sz w:val="26"/>
          <w:szCs w:val="26"/>
        </w:rPr>
        <w:t xml:space="preserve">with my child </w:t>
      </w:r>
      <w:r w:rsidRPr="008A3FD1">
        <w:rPr>
          <w:sz w:val="26"/>
          <w:szCs w:val="26"/>
        </w:rPr>
        <w:t xml:space="preserve">and I hereby give my consent to allow </w:t>
      </w:r>
      <w:r w:rsidR="00F64E35">
        <w:rPr>
          <w:sz w:val="26"/>
          <w:szCs w:val="26"/>
        </w:rPr>
        <w:t xml:space="preserve">them </w:t>
      </w:r>
      <w:r w:rsidRPr="008A3FD1">
        <w:rPr>
          <w:sz w:val="26"/>
          <w:szCs w:val="26"/>
        </w:rPr>
        <w:t>to operate all m</w:t>
      </w:r>
      <w:r w:rsidR="00F64E35">
        <w:rPr>
          <w:sz w:val="26"/>
          <w:szCs w:val="26"/>
        </w:rPr>
        <w:t>achines and equipment once safety training has delivered.</w:t>
      </w:r>
    </w:p>
    <w:p w14:paraId="1F00053E" w14:textId="2583F90C" w:rsidR="00F22328" w:rsidRDefault="00F22328" w:rsidP="005108B4">
      <w:pPr>
        <w:spacing w:after="0"/>
        <w:ind w:left="29"/>
      </w:pPr>
    </w:p>
    <w:p w14:paraId="7A40A9D6" w14:textId="77777777" w:rsidR="008A3FD1" w:rsidRDefault="008A3FD1" w:rsidP="005108B4">
      <w:pPr>
        <w:spacing w:after="0"/>
        <w:ind w:left="29"/>
      </w:pPr>
    </w:p>
    <w:p w14:paraId="52F60BB0" w14:textId="52FE217F" w:rsidR="00F22328" w:rsidRDefault="00F22328" w:rsidP="005108B4">
      <w:pPr>
        <w:spacing w:after="0"/>
        <w:ind w:left="29"/>
      </w:pPr>
      <w:r>
        <w:t>Student Signature: ______________________Parent/Guardian Signature: ________________</w:t>
      </w:r>
      <w:r w:rsidR="008A3FD1">
        <w:t>______</w:t>
      </w:r>
    </w:p>
    <w:sectPr w:rsidR="00F22328" w:rsidSect="005D4F85">
      <w:footerReference w:type="default" r:id="rId7"/>
      <w:pgSz w:w="12000" w:h="14416"/>
      <w:pgMar w:top="540" w:right="1200" w:bottom="113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C593" w14:textId="77777777" w:rsidR="00C32B43" w:rsidRDefault="00C32B43" w:rsidP="00BC32BD">
      <w:pPr>
        <w:spacing w:after="0" w:line="240" w:lineRule="auto"/>
      </w:pPr>
      <w:r>
        <w:separator/>
      </w:r>
    </w:p>
  </w:endnote>
  <w:endnote w:type="continuationSeparator" w:id="0">
    <w:p w14:paraId="276090C0" w14:textId="77777777" w:rsidR="00C32B43" w:rsidRDefault="00C32B43" w:rsidP="00BC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CD20" w14:textId="77777777" w:rsidR="00EA6DE6" w:rsidRPr="00EA6DE6" w:rsidRDefault="00EA6DE6" w:rsidP="00EA6DE6">
    <w:pPr>
      <w:pStyle w:val="Header"/>
      <w:rPr>
        <w:sz w:val="18"/>
        <w:szCs w:val="18"/>
      </w:rPr>
    </w:pPr>
    <w:r w:rsidRPr="00EA6DE6">
      <w:rPr>
        <w:sz w:val="18"/>
        <w:szCs w:val="18"/>
      </w:rPr>
      <w:t xml:space="preserve">GS </w:t>
    </w:r>
    <w:proofErr w:type="spellStart"/>
    <w:r w:rsidRPr="00EA6DE6">
      <w:rPr>
        <w:sz w:val="18"/>
        <w:szCs w:val="18"/>
      </w:rPr>
      <w:t>Lakie</w:t>
    </w:r>
    <w:proofErr w:type="spellEnd"/>
    <w:r w:rsidRPr="00EA6DE6">
      <w:rPr>
        <w:sz w:val="18"/>
        <w:szCs w:val="18"/>
      </w:rPr>
      <w:t xml:space="preserve"> </w:t>
    </w:r>
    <w:r w:rsidRPr="00EA6DE6">
      <w:rPr>
        <w:sz w:val="18"/>
        <w:szCs w:val="18"/>
      </w:rPr>
      <w:tab/>
      <w:t>Modern Shop</w:t>
    </w:r>
    <w:r w:rsidRPr="00EA6DE6">
      <w:rPr>
        <w:sz w:val="18"/>
        <w:szCs w:val="18"/>
      </w:rPr>
      <w:tab/>
      <w:t>September 2018</w:t>
    </w:r>
  </w:p>
  <w:p w14:paraId="27C47825" w14:textId="77777777" w:rsidR="00EA6DE6" w:rsidRDefault="00EA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F7C2" w14:textId="77777777" w:rsidR="00C32B43" w:rsidRDefault="00C32B43" w:rsidP="00BC32BD">
      <w:pPr>
        <w:spacing w:after="0" w:line="240" w:lineRule="auto"/>
      </w:pPr>
      <w:r>
        <w:separator/>
      </w:r>
    </w:p>
  </w:footnote>
  <w:footnote w:type="continuationSeparator" w:id="0">
    <w:p w14:paraId="674EBF52" w14:textId="77777777" w:rsidR="00C32B43" w:rsidRDefault="00C32B43" w:rsidP="00BC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D85"/>
    <w:multiLevelType w:val="hybridMultilevel"/>
    <w:tmpl w:val="CF0E0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4F3E"/>
    <w:multiLevelType w:val="hybridMultilevel"/>
    <w:tmpl w:val="A2CCD6A0"/>
    <w:lvl w:ilvl="0" w:tplc="4E7EA700">
      <w:start w:val="1"/>
      <w:numFmt w:val="decimal"/>
      <w:lvlText w:val="%1.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40289ABE">
      <w:start w:val="1"/>
      <w:numFmt w:val="lowerLetter"/>
      <w:lvlText w:val="%2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D67A9CE2">
      <w:start w:val="1"/>
      <w:numFmt w:val="lowerRoman"/>
      <w:lvlText w:val="%3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32F44A50">
      <w:start w:val="1"/>
      <w:numFmt w:val="decimal"/>
      <w:lvlText w:val="%4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493ABB36">
      <w:start w:val="1"/>
      <w:numFmt w:val="lowerLetter"/>
      <w:lvlText w:val="%5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8D6CD9FE">
      <w:start w:val="1"/>
      <w:numFmt w:val="lowerRoman"/>
      <w:lvlText w:val="%6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A0CA1158">
      <w:start w:val="1"/>
      <w:numFmt w:val="decimal"/>
      <w:lvlText w:val="%7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D754316A">
      <w:start w:val="1"/>
      <w:numFmt w:val="lowerLetter"/>
      <w:lvlText w:val="%8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237EF2DE">
      <w:start w:val="1"/>
      <w:numFmt w:val="lowerRoman"/>
      <w:lvlText w:val="%9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5C57B9"/>
    <w:multiLevelType w:val="hybridMultilevel"/>
    <w:tmpl w:val="3BA82DA6"/>
    <w:lvl w:ilvl="0" w:tplc="94D67262">
      <w:start w:val="1"/>
      <w:numFmt w:val="decimal"/>
      <w:lvlText w:val="%1."/>
      <w:lvlJc w:val="left"/>
      <w:pPr>
        <w:ind w:left="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A1384E56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C32E5260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C58AD2B4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F47AB53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A6A159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9208AC82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A4FE4B2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5A3292F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2"/>
    <w:rsid w:val="000B6EB2"/>
    <w:rsid w:val="000E7CDD"/>
    <w:rsid w:val="00116F86"/>
    <w:rsid w:val="00136016"/>
    <w:rsid w:val="00287E6D"/>
    <w:rsid w:val="00293D62"/>
    <w:rsid w:val="00362DAD"/>
    <w:rsid w:val="003906E4"/>
    <w:rsid w:val="003B074E"/>
    <w:rsid w:val="003E6CA6"/>
    <w:rsid w:val="00411C84"/>
    <w:rsid w:val="00451087"/>
    <w:rsid w:val="00472103"/>
    <w:rsid w:val="004B7226"/>
    <w:rsid w:val="004D003B"/>
    <w:rsid w:val="005108B4"/>
    <w:rsid w:val="00554781"/>
    <w:rsid w:val="005739D0"/>
    <w:rsid w:val="005D4F85"/>
    <w:rsid w:val="005F1ABE"/>
    <w:rsid w:val="006066E3"/>
    <w:rsid w:val="006550D6"/>
    <w:rsid w:val="00656428"/>
    <w:rsid w:val="006609C7"/>
    <w:rsid w:val="0067045F"/>
    <w:rsid w:val="006809C9"/>
    <w:rsid w:val="007D1300"/>
    <w:rsid w:val="007D5AB8"/>
    <w:rsid w:val="00800242"/>
    <w:rsid w:val="00897954"/>
    <w:rsid w:val="008A3FD1"/>
    <w:rsid w:val="009208D1"/>
    <w:rsid w:val="009C1EB2"/>
    <w:rsid w:val="009E121F"/>
    <w:rsid w:val="00A767DB"/>
    <w:rsid w:val="00A8710C"/>
    <w:rsid w:val="00AF13F3"/>
    <w:rsid w:val="00BC32BD"/>
    <w:rsid w:val="00BF0C4C"/>
    <w:rsid w:val="00BF3F93"/>
    <w:rsid w:val="00C17EB8"/>
    <w:rsid w:val="00C32B43"/>
    <w:rsid w:val="00C71D3A"/>
    <w:rsid w:val="00D2624F"/>
    <w:rsid w:val="00DA27C5"/>
    <w:rsid w:val="00DB3560"/>
    <w:rsid w:val="00DC5D1A"/>
    <w:rsid w:val="00DE2163"/>
    <w:rsid w:val="00DE6241"/>
    <w:rsid w:val="00DE72F5"/>
    <w:rsid w:val="00E0153D"/>
    <w:rsid w:val="00EA6DE6"/>
    <w:rsid w:val="00F22328"/>
    <w:rsid w:val="00F64E35"/>
    <w:rsid w:val="00FC5638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23B60"/>
  <w15:docId w15:val="{6FE8E6A6-8B44-4359-9D9D-DE989ED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57"/>
      <w:outlineLvl w:val="0"/>
    </w:pPr>
    <w:rPr>
      <w:rFonts w:ascii="Times New Roman" w:eastAsia="Times New Roman" w:hAnsi="Times New Roman" w:cs="Times New Roman"/>
      <w:color w:val="000000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6"/>
    </w:rPr>
  </w:style>
  <w:style w:type="paragraph" w:styleId="Header">
    <w:name w:val="header"/>
    <w:basedOn w:val="Normal"/>
    <w:link w:val="HeaderChar"/>
    <w:uiPriority w:val="99"/>
    <w:unhideWhenUsed/>
    <w:rsid w:val="00BC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B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7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Smith</dc:creator>
  <cp:keywords/>
  <cp:lastModifiedBy>Gord Smith</cp:lastModifiedBy>
  <cp:revision>5</cp:revision>
  <dcterms:created xsi:type="dcterms:W3CDTF">2018-09-28T15:30:00Z</dcterms:created>
  <dcterms:modified xsi:type="dcterms:W3CDTF">2018-09-28T15:35:00Z</dcterms:modified>
</cp:coreProperties>
</file>